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keepNext w:val="false"/>
        <w:keepLines w:val="false"/>
        <w:spacing w:lineRule="auto" w:line="240" w:before="360" w:after="80"/>
        <w:rPr>
          <w:highlight w:val="none"/>
          <w:shd w:fill="auto" w:val="clear"/>
        </w:rPr>
      </w:pPr>
      <w:bookmarkStart w:id="0" w:name="_x1fnh74k07wa"/>
      <w:bookmarkEnd w:id="0"/>
      <w:r>
        <w:rPr>
          <w:b/>
          <w:bCs/>
          <w:sz w:val="46"/>
          <w:szCs w:val="46"/>
          <w:shd w:fill="auto" w:val="clear"/>
        </w:rPr>
        <w:t>Политика конфиденциальности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 xml:space="preserve">(ред. От </w:t>
      </w:r>
      <w:r>
        <w:rPr>
          <w:shd w:fill="auto" w:val="clear"/>
        </w:rPr>
        <w:t>01.07.2025</w:t>
      </w:r>
      <w:r>
        <w:rPr>
          <w:shd w:fill="auto" w:val="clear"/>
        </w:rPr>
        <w:t>)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1" w:name="_3ul2uldx8wpw"/>
      <w:bookmarkEnd w:id="1"/>
      <w:r>
        <w:rPr>
          <w:b/>
          <w:bCs/>
          <w:color w:val="000000"/>
          <w:sz w:val="26"/>
          <w:szCs w:val="26"/>
          <w:shd w:fill="auto" w:val="clear"/>
        </w:rPr>
        <w:t>1. Общие положения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 xml:space="preserve">1.1. Настоящая Политика конфиденциальности (далее — </w:t>
      </w:r>
      <w:r>
        <w:rPr>
          <w:b/>
          <w:bCs/>
          <w:shd w:fill="auto" w:val="clear"/>
        </w:rPr>
        <w:t>«Политика»</w:t>
      </w:r>
      <w:r>
        <w:rPr>
          <w:shd w:fill="auto" w:val="clear"/>
        </w:rPr>
        <w:t xml:space="preserve">) определяет порядок обработки и защиты персональных данных, которые собирает </w:t>
      </w:r>
      <w:r>
        <w:rPr>
          <w:shd w:fill="auto" w:val="clear"/>
        </w:rPr>
        <w:t>Общество с ограниченной ответственностью "Центр Трансфера Технологий РУТ (МИИТ)", 1207700081038/9717090300</w:t>
      </w:r>
      <w:r>
        <w:rPr>
          <w:shd w:fill="auto" w:val="clear"/>
        </w:rPr>
        <w:t xml:space="preserve"> (далее — </w:t>
      </w:r>
      <w:r>
        <w:rPr>
          <w:b/>
          <w:bCs/>
          <w:shd w:fill="auto" w:val="clear"/>
        </w:rPr>
        <w:t>«Оператор»</w:t>
      </w:r>
      <w:r>
        <w:rPr>
          <w:shd w:fill="auto" w:val="clear"/>
        </w:rPr>
        <w:t>, «мы»).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1.2. Политика разработана в соответствии с Федеральным законом РФ № 152-ФЗ «О персональных данных» и другими действующими нормативными актами.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 xml:space="preserve">1.3. Используя сайт </w:t>
      </w:r>
      <w:r>
        <w:rPr>
          <w:shd w:fill="auto" w:val="clear"/>
        </w:rPr>
        <w:t xml:space="preserve">rutstore.ru </w:t>
      </w:r>
      <w:r>
        <w:rPr>
          <w:shd w:fill="auto" w:val="clear"/>
        </w:rPr>
        <w:t xml:space="preserve">(далее — </w:t>
      </w:r>
      <w:r>
        <w:rPr>
          <w:b/>
          <w:bCs/>
          <w:shd w:fill="auto" w:val="clear"/>
        </w:rPr>
        <w:t>«Сайт»</w:t>
      </w:r>
      <w:r>
        <w:rPr>
          <w:shd w:fill="auto" w:val="clear"/>
        </w:rPr>
        <w:t xml:space="preserve">), вы (далее — </w:t>
      </w:r>
      <w:r>
        <w:rPr>
          <w:b/>
          <w:bCs/>
          <w:shd w:fill="auto" w:val="clear"/>
        </w:rPr>
        <w:t>«Пользователь»</w:t>
      </w:r>
      <w:r>
        <w:rPr>
          <w:shd w:fill="auto" w:val="clear"/>
        </w:rPr>
        <w:t>) подтверждаете согласие с данной Политикой.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2" w:name="_vjsw3khe8i9a"/>
      <w:bookmarkEnd w:id="2"/>
      <w:r>
        <w:rPr>
          <w:b/>
          <w:bCs/>
          <w:color w:val="000000"/>
          <w:sz w:val="26"/>
          <w:szCs w:val="26"/>
          <w:shd w:fill="auto" w:val="clear"/>
        </w:rPr>
        <w:t>2. Персональные данные, которые мы обрабатываем</w:t>
      </w:r>
    </w:p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tbl>
      <w:tblPr>
        <w:tblStyle w:val="Table1"/>
        <w:tblW w:w="902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896"/>
        <w:gridCol w:w="4092"/>
        <w:gridCol w:w="3037"/>
      </w:tblGrid>
      <w:tr>
        <w:trPr>
          <w:trHeight w:val="500" w:hRule="atLeast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Категория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Примеры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Цель</w:t>
            </w:r>
          </w:p>
        </w:tc>
      </w:tr>
      <w:tr>
        <w:trPr>
          <w:trHeight w:val="770" w:hRule="atLeast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Контактные данные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ФИО, телефон, e-mail, ник в мессенджерах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Обработка заявок, обратная связь</w:t>
            </w:r>
          </w:p>
        </w:tc>
      </w:tr>
      <w:tr>
        <w:trPr>
          <w:trHeight w:val="770" w:hRule="atLeast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Платёжные данные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ФИО плательщика, адрес доставки, ИНН (для счёта)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Исполнение договора купли-продажи</w:t>
            </w:r>
          </w:p>
        </w:tc>
      </w:tr>
      <w:tr>
        <w:trPr>
          <w:trHeight w:val="770" w:hRule="atLeast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Данные для обучения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ФИО ученика, результаты тестов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Предоставление доступа к курсам</w:t>
            </w:r>
          </w:p>
        </w:tc>
      </w:tr>
      <w:tr>
        <w:trPr>
          <w:trHeight w:val="770" w:hRule="atLeast"/>
        </w:trPr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Технические данные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IP-адрес, cookies, данные браузера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Аналитика, безопасность, ретаргетинг</w:t>
            </w:r>
          </w:p>
        </w:tc>
      </w:tr>
    </w:tbl>
    <w:p>
      <w:pPr>
        <w:pStyle w:val="Heading3"/>
        <w:keepNext w:val="false"/>
        <w:keepLines w:val="false"/>
        <w:spacing w:lineRule="auto" w:line="240" w:before="280" w:after="80"/>
        <w:rPr>
          <w:b/>
          <w:bCs/>
          <w:color w:val="000000"/>
          <w:sz w:val="26"/>
          <w:szCs w:val="26"/>
          <w:highlight w:val="none"/>
          <w:shd w:fill="auto" w:val="clear"/>
        </w:rPr>
      </w:pPr>
      <w:r>
        <w:rPr>
          <w:b/>
          <w:bCs/>
          <w:color w:val="000000"/>
          <w:sz w:val="26"/>
          <w:szCs w:val="26"/>
          <w:shd w:fill="auto" w:val="clear"/>
        </w:rPr>
      </w:r>
      <w:bookmarkStart w:id="3" w:name="_v23g2ur0dvfi"/>
      <w:bookmarkStart w:id="4" w:name="_v23g2ur0dvfi"/>
      <w:bookmarkEnd w:id="4"/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5" w:name="_b7rhpbpb54js"/>
      <w:bookmarkEnd w:id="5"/>
      <w:r>
        <w:rPr>
          <w:b/>
          <w:bCs/>
          <w:color w:val="000000"/>
          <w:sz w:val="26"/>
          <w:szCs w:val="26"/>
          <w:shd w:fill="auto" w:val="clear"/>
        </w:rPr>
        <w:t>3. Правовые основания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Мы обрабатываем данные на следующих основаниях:</w:t>
      </w:r>
    </w:p>
    <w:p>
      <w:pPr>
        <w:pStyle w:val="normal1"/>
        <w:numPr>
          <w:ilvl w:val="0"/>
          <w:numId w:val="3"/>
        </w:numPr>
        <w:spacing w:lineRule="auto" w:line="240" w:before="240" w:afterAutospacing="0" w:after="0"/>
        <w:ind w:hanging="720" w:left="72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Ст. 24 Конституции РФ, ст. 6 и ст. 9 152-ФЗ</w:t>
      </w:r>
      <w:r>
        <w:rPr>
          <w:shd w:fill="auto" w:val="clear"/>
        </w:rPr>
        <w:t xml:space="preserve"> — согласие Пользователя через формы на Сайте.</w:t>
      </w:r>
    </w:p>
    <w:p>
      <w:pPr>
        <w:pStyle w:val="normal1"/>
        <w:numPr>
          <w:ilvl w:val="0"/>
          <w:numId w:val="3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Исполнение договора</w:t>
      </w:r>
      <w:r>
        <w:rPr>
          <w:shd w:fill="auto" w:val="clear"/>
        </w:rPr>
        <w:t xml:space="preserve"> — оформление заказа, оказание услуг.</w:t>
      </w:r>
    </w:p>
    <w:p>
      <w:pPr>
        <w:pStyle w:val="normal1"/>
        <w:numPr>
          <w:ilvl w:val="0"/>
          <w:numId w:val="3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Законные интересы Оператора</w:t>
      </w:r>
      <w:r>
        <w:rPr>
          <w:shd w:fill="auto" w:val="clear"/>
        </w:rPr>
        <w:t xml:space="preserve"> — улучшение работы Сайта, защита от мошенничества.</w:t>
      </w:r>
    </w:p>
    <w:p>
      <w:pPr>
        <w:pStyle w:val="normal1"/>
        <w:numPr>
          <w:ilvl w:val="0"/>
          <w:numId w:val="3"/>
        </w:numPr>
        <w:spacing w:lineRule="auto" w:line="240" w:beforeAutospacing="0" w:before="0" w:after="240"/>
        <w:ind w:hanging="720" w:left="72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Иные основания</w:t>
      </w:r>
      <w:r>
        <w:rPr>
          <w:shd w:fill="auto" w:val="clear"/>
        </w:rPr>
        <w:t>, предусмотренные законодательством РФ.</w:t>
      </w:r>
    </w:p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6" w:name="_14xvv1zertbd"/>
      <w:bookmarkEnd w:id="6"/>
      <w:r>
        <w:rPr>
          <w:b/>
          <w:bCs/>
          <w:color w:val="000000"/>
          <w:sz w:val="26"/>
          <w:szCs w:val="26"/>
          <w:shd w:fill="auto" w:val="clear"/>
        </w:rPr>
        <w:t>4. Способы и сроки обработки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4.1. Обработка осуществляется с использованием автоматизированных средств Базиум и/или без них.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4.2. Данные хранятся не дольше, чем этого требуют цели обработки либо законодательство (например, 5 лет для бухгалтерских документов).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4.3. По истечении срока хранения мы обезличиваем или удаляем данные.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7" w:name="_q658hk8km5lv"/>
      <w:bookmarkEnd w:id="7"/>
      <w:r>
        <w:rPr>
          <w:b/>
          <w:bCs/>
          <w:color w:val="000000"/>
          <w:sz w:val="26"/>
          <w:szCs w:val="26"/>
          <w:shd w:fill="auto" w:val="clear"/>
        </w:rPr>
        <w:t>5. Передача и третьи лица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Мы можем передавать данные:</w:t>
      </w:r>
    </w:p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tbl>
      <w:tblPr>
        <w:tblStyle w:val="Table2"/>
        <w:tblW w:w="902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3403"/>
        <w:gridCol w:w="3679"/>
        <w:gridCol w:w="1943"/>
      </w:tblGrid>
      <w:tr>
        <w:trPr>
          <w:trHeight w:val="500" w:hRule="atLeast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Получатель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Цель передачи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  <w:t>Защита</w:t>
            </w:r>
          </w:p>
        </w:tc>
      </w:tr>
      <w:tr>
        <w:trPr>
          <w:trHeight w:val="770" w:hRule="atLeast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Платёжные системы (Юкасса)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Приём оплат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PCI DSS / 152-ФЗ</w:t>
            </w:r>
          </w:p>
        </w:tc>
      </w:tr>
      <w:tr>
        <w:trPr>
          <w:trHeight w:val="500" w:hRule="atLeast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Курьерские службы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Доставка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Договор</w:t>
            </w:r>
          </w:p>
        </w:tc>
      </w:tr>
      <w:tr>
        <w:trPr>
          <w:trHeight w:val="770" w:hRule="atLeast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Госорганы РФ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По запросу на законных основаниях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spacing w:lineRule="auto" w:line="240" w:before="240" w:after="24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152-ФЗ</w:t>
            </w:r>
          </w:p>
        </w:tc>
      </w:tr>
    </w:tbl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 xml:space="preserve">Мы </w:t>
      </w:r>
      <w:r>
        <w:rPr>
          <w:b/>
          <w:bCs/>
          <w:shd w:fill="auto" w:val="clear"/>
        </w:rPr>
        <w:t>не</w:t>
      </w:r>
      <w:r>
        <w:rPr>
          <w:shd w:fill="auto" w:val="clear"/>
        </w:rPr>
        <w:t xml:space="preserve"> продаём персональные данные третьим лицам. Трансграничная передача возможна только при соблюдении ст. 12 152-ФЗ.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8" w:name="_9ukg7axdma90"/>
      <w:bookmarkEnd w:id="8"/>
      <w:r>
        <w:rPr>
          <w:b/>
          <w:bCs/>
          <w:color w:val="000000"/>
          <w:sz w:val="26"/>
          <w:szCs w:val="26"/>
          <w:shd w:fill="auto" w:val="clear"/>
        </w:rPr>
        <w:t>6. Cookie-файлы и аналитика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Сайт использует cookies и пиксели (Yandex Metrica, VK Pixel и др.) для:</w:t>
      </w:r>
    </w:p>
    <w:p>
      <w:pPr>
        <w:pStyle w:val="normal1"/>
        <w:numPr>
          <w:ilvl w:val="0"/>
          <w:numId w:val="4"/>
        </w:numPr>
        <w:spacing w:lineRule="auto" w:line="240" w:before="24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анализа посещаемости;</w:t>
      </w:r>
    </w:p>
    <w:p>
      <w:pPr>
        <w:pStyle w:val="normal1"/>
        <w:numPr>
          <w:ilvl w:val="0"/>
          <w:numId w:val="4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персонализации контента и рекламы;</w:t>
      </w:r>
    </w:p>
    <w:p>
      <w:pPr>
        <w:pStyle w:val="normal1"/>
        <w:numPr>
          <w:ilvl w:val="0"/>
          <w:numId w:val="4"/>
        </w:numPr>
        <w:spacing w:lineRule="auto" w:line="240" w:beforeAutospacing="0" w:before="0" w:after="24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ускорения работы страниц.</w:t>
      </w:r>
    </w:p>
    <w:p>
      <w:pPr>
        <w:pStyle w:val="normal1"/>
        <w:spacing w:lineRule="auto" w:line="240" w:before="240" w:after="240"/>
        <w:ind w:hanging="0" w:left="0"/>
        <w:rPr>
          <w:highlight w:val="none"/>
          <w:shd w:fill="auto" w:val="clear"/>
        </w:rPr>
      </w:pPr>
      <w:r>
        <w:rPr>
          <w:shd w:fill="auto" w:val="clear"/>
        </w:rPr>
        <w:t>Пользователь может запретить cookies в настройках браузера.</w:t>
      </w:r>
    </w:p>
    <w:p>
      <w:pPr>
        <w:pStyle w:val="normal1"/>
        <w:spacing w:lineRule="auto" w:line="240" w:before="240" w:after="240"/>
        <w:ind w:hanging="0" w:left="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9" w:name="_7d778dlmlats"/>
      <w:bookmarkEnd w:id="9"/>
      <w:r>
        <w:rPr>
          <w:b/>
          <w:bCs/>
          <w:color w:val="000000"/>
          <w:sz w:val="26"/>
          <w:szCs w:val="26"/>
          <w:shd w:fill="auto" w:val="clear"/>
        </w:rPr>
        <w:t>7. Права Пользователя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Пользователь вправе:</w:t>
      </w:r>
    </w:p>
    <w:p>
      <w:pPr>
        <w:pStyle w:val="normal1"/>
        <w:numPr>
          <w:ilvl w:val="0"/>
          <w:numId w:val="2"/>
        </w:numPr>
        <w:spacing w:lineRule="auto" w:line="240" w:before="24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Запросить подтверждение факта обработки и перечень своих данных.</w:t>
      </w:r>
    </w:p>
    <w:p>
      <w:pPr>
        <w:pStyle w:val="normal1"/>
        <w:numPr>
          <w:ilvl w:val="0"/>
          <w:numId w:val="2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Требовать уточнения, блокирования или уничтожения данных (если они неполные, устарели, обрабатываются незаконно).</w:t>
      </w:r>
    </w:p>
    <w:p>
      <w:pPr>
        <w:pStyle w:val="normal1"/>
        <w:numPr>
          <w:ilvl w:val="0"/>
          <w:numId w:val="2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 xml:space="preserve">Отозвать согласие через e-mail </w:t>
      </w:r>
      <w:r>
        <w:rPr>
          <w:shd w:fill="auto" w:val="clear"/>
        </w:rPr>
        <w:t>zakaz@</w:t>
      </w:r>
      <w:r>
        <w:rPr>
          <w:shd w:fill="auto" w:val="clear"/>
        </w:rPr>
        <w:t>rutstore.ru</w:t>
      </w:r>
      <w:r>
        <w:rPr>
          <w:shd w:fill="auto" w:val="clear"/>
        </w:rPr>
        <w:t xml:space="preserve"> — это не затронет законность прошлой обработки.</w:t>
      </w:r>
    </w:p>
    <w:p>
      <w:pPr>
        <w:pStyle w:val="normal1"/>
        <w:numPr>
          <w:ilvl w:val="0"/>
          <w:numId w:val="2"/>
        </w:numPr>
        <w:spacing w:lineRule="auto" w:line="240" w:beforeAutospacing="0" w:before="0" w:after="24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Обжаловать действия/бездействие Оператора в Роскомнадзоре или суде.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10" w:name="_nv7aqe1d0jtl"/>
      <w:bookmarkEnd w:id="10"/>
      <w:r>
        <w:rPr>
          <w:b/>
          <w:bCs/>
          <w:color w:val="000000"/>
          <w:sz w:val="26"/>
          <w:szCs w:val="26"/>
          <w:shd w:fill="auto" w:val="clear"/>
        </w:rPr>
        <w:t>8. Информационная безопасность</w:t>
      </w:r>
    </w:p>
    <w:p>
      <w:pPr>
        <w:pStyle w:val="normal1"/>
        <w:numPr>
          <w:ilvl w:val="0"/>
          <w:numId w:val="1"/>
        </w:numPr>
        <w:spacing w:lineRule="auto" w:line="240" w:before="24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Доступ к данным ограничен по принципу «минимально необходимого».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Передача по TLS 1.2+; пароли хешируются.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="240"/>
        <w:ind w:hanging="720" w:left="720"/>
        <w:rPr>
          <w:highlight w:val="none"/>
          <w:shd w:fill="auto" w:val="clear"/>
        </w:rPr>
      </w:pPr>
      <w:r>
        <w:rPr>
          <w:shd w:fill="auto" w:val="clear"/>
        </w:rPr>
        <w:t>Проводятся регулярные резервные копии и аудит прав доступа.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11" w:name="_p1vcnv47cb8e"/>
      <w:bookmarkEnd w:id="11"/>
      <w:r>
        <w:rPr>
          <w:b/>
          <w:bCs/>
          <w:color w:val="000000"/>
          <w:sz w:val="26"/>
          <w:szCs w:val="26"/>
          <w:shd w:fill="auto" w:val="clear"/>
        </w:rPr>
        <w:t>9. Обучающие материалы / онлайн-курсы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9.1. Мы ограничиваем доступ к урокам по логину и паролю.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9.2. Результаты тестов хранятся на российских серверах.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12" w:name="_3o6ljyi5zb2w"/>
      <w:bookmarkEnd w:id="12"/>
      <w:r>
        <w:rPr>
          <w:b/>
          <w:bCs/>
          <w:color w:val="000000"/>
          <w:sz w:val="26"/>
          <w:szCs w:val="26"/>
          <w:shd w:fill="auto" w:val="clear"/>
        </w:rPr>
        <w:t>10. Изменения Политики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 xml:space="preserve">10.1. Мы можем обновлять Политику; актуальная версия всегда доступна по ссылке </w:t>
      </w:r>
      <w:r>
        <w:rPr>
          <w:shd w:fill="auto" w:val="clear"/>
        </w:rPr>
        <w:t>https://</w:t>
      </w:r>
      <w:r>
        <w:rPr>
          <w:shd w:fill="auto" w:val="clear"/>
        </w:rPr>
        <w:t>rustrore.ru/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10.2. Значимые изменения (категории данных, цели) сообщаются Пользователю по e-mail или уведомлением на Сайте не позднее чем за 30 дней до вступления в силу.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3"/>
        <w:keepNext w:val="false"/>
        <w:keepLines w:val="false"/>
        <w:spacing w:lineRule="auto" w:line="240" w:before="280" w:after="80"/>
        <w:rPr>
          <w:highlight w:val="none"/>
          <w:shd w:fill="auto" w:val="clear"/>
        </w:rPr>
      </w:pPr>
      <w:bookmarkStart w:id="13" w:name="_oujqmuvznlr"/>
      <w:bookmarkEnd w:id="13"/>
      <w:r>
        <w:rPr>
          <w:b/>
          <w:bCs/>
          <w:color w:val="000000"/>
          <w:sz w:val="26"/>
          <w:szCs w:val="26"/>
          <w:shd w:fill="auto" w:val="clear"/>
        </w:rPr>
        <w:t>11. Контакты Оператора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Наименование: Общество с ограниченной ответственностью "Центр Трансфера Технологий РУТ (МИИТ)"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ИНН: 9717090300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ОГРН: 1207700081038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Адрес: 127055, Город Москва, ул. Образцова, дом 7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E</w:t>
        <w:noBreakHyphen/>
        <w:t>mail: zakaz@rutstore.ru</w:t>
      </w:r>
    </w:p>
    <w:p>
      <w:pPr>
        <w:pStyle w:val="normal1"/>
        <w:spacing w:lineRule="auto" w:line="240" w:before="240" w:after="240"/>
        <w:rPr>
          <w:highlight w:val="none"/>
          <w:shd w:fill="auto" w:val="clear"/>
        </w:rPr>
      </w:pPr>
      <w:r>
        <w:rPr>
          <w:shd w:fill="auto" w:val="clear"/>
        </w:rPr>
        <w:t>Телефон: +7 (903) 587-62-61</w:t>
      </w:r>
    </w:p>
    <w:p>
      <w:pPr>
        <w:pStyle w:val="normal1"/>
        <w:rPr>
          <w:highlight w:val="none"/>
          <w:shd w:fill="auto" w:val="clear"/>
        </w:rPr>
      </w:pPr>
      <w:r>
        <w:rPr>
          <w:shd w:fill="auto" w:val="clear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  <w:embedRegular r:id="rId9" w:fontKey="{09014A78-CABC-4EF0-12AC-5CD89AEFDE09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6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LibreOffice/24.2.7.2$Linux_X86_64 LibreOffice_project/420$Build-2</Application>
  <AppVersion>15.0000</AppVersion>
  <Pages>4</Pages>
  <Words>467</Words>
  <Characters>3147</Characters>
  <CharactersWithSpaces>3532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2026-08-07T10:11:08Z</dcterms:modified>
  <cp:revision>2</cp:revision>
  <dc:subject/>
  <dc:title/>
</cp:coreProperties>
</file>